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Аннотация к рабочей программе учебного предмета «Литература» (предметная линия учебников под редакцией В.Я.Коровиной) 5-9 классы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Рабочая программа по литературе является составной частью основной образовательной программы основного общего образования МБОУ </w:t>
      </w:r>
      <w:r w:rsidR="00A23F66">
        <w:rPr>
          <w:rStyle w:val="c0"/>
          <w:color w:val="000000"/>
        </w:rPr>
        <w:t xml:space="preserve">СОШ </w:t>
      </w:r>
      <w:proofErr w:type="gramStart"/>
      <w:r w:rsidR="00A23F66">
        <w:rPr>
          <w:rStyle w:val="c0"/>
          <w:color w:val="000000"/>
        </w:rPr>
        <w:t>с</w:t>
      </w:r>
      <w:proofErr w:type="gramEnd"/>
      <w:r w:rsidR="00A23F66">
        <w:rPr>
          <w:rStyle w:val="c0"/>
          <w:color w:val="000000"/>
        </w:rPr>
        <w:t xml:space="preserve">. Старые Камышлы </w:t>
      </w:r>
      <w:proofErr w:type="spellStart"/>
      <w:r w:rsidR="00A23F66">
        <w:rPr>
          <w:rStyle w:val="c0"/>
          <w:color w:val="000000"/>
        </w:rPr>
        <w:t>Кушнаренковского</w:t>
      </w:r>
      <w:proofErr w:type="spellEnd"/>
      <w:r w:rsidR="00A23F66">
        <w:rPr>
          <w:rStyle w:val="c0"/>
          <w:color w:val="000000"/>
        </w:rPr>
        <w:t xml:space="preserve"> района РБ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Рабочая программа разработана в соответствии со следующими нормативными документами:  Федеральным законом РФ от 29.12.12 № 273-ФЗ «Об образовании в Российской</w:t>
      </w:r>
      <w:r>
        <w:rPr>
          <w:rStyle w:val="c2"/>
          <w:rFonts w:ascii="Symbol" w:hAnsi="Symbol"/>
          <w:color w:val="000000"/>
        </w:rPr>
        <w:t>⎫</w:t>
      </w:r>
      <w:r>
        <w:rPr>
          <w:rStyle w:val="c3"/>
          <w:color w:val="000000"/>
        </w:rPr>
        <w:t> Федерации»;  требованиями федерального государственного образовательного стандарта основного</w:t>
      </w:r>
      <w:r>
        <w:rPr>
          <w:rStyle w:val="c2"/>
          <w:rFonts w:ascii="Symbol" w:hAnsi="Symbol"/>
          <w:color w:val="000000"/>
        </w:rPr>
        <w:t>⎫</w:t>
      </w:r>
      <w:r>
        <w:rPr>
          <w:rStyle w:val="c0"/>
          <w:color w:val="000000"/>
        </w:rPr>
        <w:t xml:space="preserve"> общего образования, утвержденными приказом Министерства образования и науки РФ от 17.12.2010 г. № 1897 «Об утверждении федерального государственного образовательного стандарта основного общего образования» (с изменениями, утв. приказом </w:t>
      </w:r>
      <w:proofErr w:type="spellStart"/>
      <w:r>
        <w:rPr>
          <w:rStyle w:val="c0"/>
          <w:color w:val="000000"/>
        </w:rPr>
        <w:t>Минобрнауки</w:t>
      </w:r>
      <w:proofErr w:type="spellEnd"/>
      <w:r>
        <w:rPr>
          <w:rStyle w:val="c0"/>
          <w:color w:val="000000"/>
        </w:rPr>
        <w:t xml:space="preserve"> от 29 декабря 2014 г. № 1644); с учетом:  примерной основной образовательной программы основного общего образования, авторской программы по литературе.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Рабочая программа соответствует учебно-методическому комплекту, который включает: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 В.Я.Коровина, В.П.Журавлев, В.И.Коровин. Литература – 5, ч.1, 2. ОАО «Издательство «Просвещение», 2018;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• </w:t>
      </w:r>
      <w:proofErr w:type="spellStart"/>
      <w:r>
        <w:rPr>
          <w:rStyle w:val="c0"/>
          <w:color w:val="000000"/>
        </w:rPr>
        <w:t>В.П.Полухина</w:t>
      </w:r>
      <w:proofErr w:type="spellEnd"/>
      <w:r>
        <w:rPr>
          <w:rStyle w:val="c0"/>
          <w:color w:val="000000"/>
        </w:rPr>
        <w:t>, В.Я.Коровина, В.П.Журавлев и др. / Под ред. В.Я.Коровиной Литература – 6 в 2 ч. ОАО «Издательство «Просвещение», 2016;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• В.Я.Коровина Литература – 7, ч.1,2 М.: Просвещение, 2014.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 В.Я.Коровина Литература – 8, ч.1,2 М.: Просвещение, 2017.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 В.Я.Коровина Литература – 9, ч.1,2 М.: Просвещение, 20014.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Литература – учебный предмет, направленный на получение знаний о содержании, смыслах и языке произведений словесного творчества, освоение общекультурных навыков чтения, восприятия и понимания литературных произведений, выражения себя в слове, а также на развитие эмоциональной сферы личности, образного, ассоциативного и логического мышления. Через литературу осуществляется передача от поколения к поколению нравственных и эстетических традиций русской и мировой культуры. Знакомство с фольклорными и литературными произведениями разных времен и народов, их, обсуждение, анализ и интерпретация предоставляют учащимся возможность эстетического и этического самоопределения, приобщают их к миру многообразных идей и представлений, выработанных человечеством, способствуют формированию гражданской позиции и национально-культурной идентичности, а также умению воспринимать родную культуру в контексте мировой. Стратегическая цель изучения литературы в школе – формирование потребности в качественном чтении, культуры читательского восприятия и понимания литературных текстов. Это предполагает постижение художественной литературы как вида искусства, целенаправленное развитие способности учащегося к адекватному восприятию и пониманию смысла самых различных литературных произведений и самостоятельному истолкованию прочитанного в устной и письменной форме. На основе формируемого при этом навыка у учащихся развивается умение пользоваться литературным языком как инструментом для выражения собственных мыслей и ощущений, воспитывается потребность в чтении, рефлексии, формируется художественный вкус. Изучение литературы в основной школе (5-9 классы) закладывает для достижения этих целей необходимый фундамент. Основным объектом изучения литературы как школьного предмета является литературное произведение в его жанрово-родовой и историко-культурной специфике, а предметом литературного образования в целом – системная деятельность школьников по освоению навыков культурного чтения и письма, последовательно формирующихся на уроках литературы. Изучение литературы в школе решает следующие образовательные задачи: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• формирование потребности в систематическом чтении как средстве познания мира и себя в этом мире, гармонизации отношений человека и общества, </w:t>
      </w:r>
      <w:proofErr w:type="spellStart"/>
      <w:r>
        <w:rPr>
          <w:rStyle w:val="c0"/>
          <w:color w:val="000000"/>
        </w:rPr>
        <w:t>многоаспектного</w:t>
      </w:r>
      <w:proofErr w:type="spellEnd"/>
      <w:r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lastRenderedPageBreak/>
        <w:t>диалога с автором произведения, с разнообразными читательскими позициями; осознание значимости чтения и изучения литературы для своего дальнейшего развития;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• формирование отношения к литературе как к одной из основных национальн</w:t>
      </w:r>
      <w:proofErr w:type="gramStart"/>
      <w:r>
        <w:rPr>
          <w:rStyle w:val="c0"/>
          <w:color w:val="000000"/>
        </w:rPr>
        <w:t>о-</w:t>
      </w:r>
      <w:proofErr w:type="gramEnd"/>
      <w:r>
        <w:rPr>
          <w:rStyle w:val="c0"/>
          <w:color w:val="000000"/>
        </w:rPr>
        <w:t xml:space="preserve"> культурных ценностей народа, к особому способу познания жизни;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• обеспечение культурной самоидентификации, осознание </w:t>
      </w:r>
      <w:proofErr w:type="spellStart"/>
      <w:r>
        <w:rPr>
          <w:rStyle w:val="c0"/>
          <w:color w:val="000000"/>
        </w:rPr>
        <w:t>коммуникативн</w:t>
      </w:r>
      <w:proofErr w:type="gramStart"/>
      <w:r>
        <w:rPr>
          <w:rStyle w:val="c0"/>
          <w:color w:val="000000"/>
        </w:rPr>
        <w:t>о</w:t>
      </w:r>
      <w:proofErr w:type="spellEnd"/>
      <w:r>
        <w:rPr>
          <w:rStyle w:val="c0"/>
          <w:color w:val="000000"/>
        </w:rPr>
        <w:t>-</w:t>
      </w:r>
      <w:proofErr w:type="gramEnd"/>
      <w:r>
        <w:rPr>
          <w:rStyle w:val="c0"/>
          <w:color w:val="000000"/>
        </w:rPr>
        <w:t xml:space="preserve"> эстетических возможностей языка на основе изучения выдающихся произведений российской культуры, культуры своего народа, мировой культуры;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• развитие представлений о литературном произведении как о художественном мире, особым образом построенном автором; овладение процедурами смыслового и эстетического анализа текста на основе понимания принципиальных отличий литературного художественного текста </w:t>
      </w:r>
      <w:proofErr w:type="gramStart"/>
      <w:r>
        <w:rPr>
          <w:rStyle w:val="c0"/>
          <w:color w:val="000000"/>
        </w:rPr>
        <w:t>от</w:t>
      </w:r>
      <w:proofErr w:type="gramEnd"/>
      <w:r>
        <w:rPr>
          <w:rStyle w:val="c0"/>
          <w:color w:val="000000"/>
        </w:rPr>
        <w:t xml:space="preserve"> научного, делового, публицистического и т. п.;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осмысления;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 воспитание квалифицированного читателя со сформированным эстетическим вкусом; воспитание культуры понимания чужой позиции; ответственного отношения к разнообразным художественным смыслам, а также к ценностным позициям других людей, к культуре других эпох и народов; развитие способности понимать литературные художественные произведения, отражающие разные этнокультурные традиции;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• воспитание у читателя культуры выражения собственной позиции, способности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</w:t>
      </w:r>
      <w:proofErr w:type="spellStart"/>
      <w:r>
        <w:rPr>
          <w:rStyle w:val="c0"/>
          <w:color w:val="000000"/>
        </w:rPr>
        <w:t>досуговое</w:t>
      </w:r>
      <w:proofErr w:type="spellEnd"/>
      <w:r>
        <w:rPr>
          <w:rStyle w:val="c0"/>
          <w:color w:val="000000"/>
        </w:rPr>
        <w:t xml:space="preserve"> чтение; развитие </w:t>
      </w:r>
      <w:proofErr w:type="spellStart"/>
      <w:r>
        <w:rPr>
          <w:rStyle w:val="c0"/>
          <w:color w:val="000000"/>
        </w:rPr>
        <w:t>коммуникативн</w:t>
      </w:r>
      <w:proofErr w:type="gramStart"/>
      <w:r>
        <w:rPr>
          <w:rStyle w:val="c0"/>
          <w:color w:val="000000"/>
        </w:rPr>
        <w:t>о</w:t>
      </w:r>
      <w:proofErr w:type="spellEnd"/>
      <w:r>
        <w:rPr>
          <w:rStyle w:val="c0"/>
          <w:color w:val="000000"/>
        </w:rPr>
        <w:t>-</w:t>
      </w:r>
      <w:proofErr w:type="gramEnd"/>
      <w:r>
        <w:rPr>
          <w:rStyle w:val="c0"/>
          <w:color w:val="000000"/>
        </w:rPr>
        <w:t xml:space="preserve"> эстетических способностей через активизацию речи, творческого мышления и воображения, исследовательской и творческой рефлексии. Процесс обучения в основной школе должен быть построен так, чтобы его вектор был направлен на решение этих задач, которое может быть условно завершено лишь в старшей школе. Следует учитывать, что и само решение этих задач – специфично, достигаемый результат – не четкий и окончательный; скорее результатом будет создание условий для протекания постоянного процесса (именно поэтому многие задачи описываются через термины «формирование», «развитие», которые предполагают </w:t>
      </w:r>
      <w:proofErr w:type="spellStart"/>
      <w:r>
        <w:rPr>
          <w:rStyle w:val="c0"/>
          <w:color w:val="000000"/>
        </w:rPr>
        <w:t>процессуальность</w:t>
      </w:r>
      <w:proofErr w:type="spellEnd"/>
      <w:r>
        <w:rPr>
          <w:rStyle w:val="c0"/>
          <w:color w:val="000000"/>
        </w:rPr>
        <w:t>). Особенности программы по литературе Программа по литературе строится с учетом: − лучших традиций отечественной методики преподавания литературы; − традиций изучения конкретных произведений (прежде всего русской и зарубежной классики), сложившихся в школьной практике; − традиций научного анализа, а также художественной интерпретации средствами литературы и других видов искусств литературных произведений, входящих в национальный литературный канон; − необходимой вариативности любой программы по литературе при сохранении обязательных базовых элементов содержания; − соответствия рекомендуемых к изучению литературных произведений возрастным и психологическим особенностям учащихся; − требований современного исторического контекста; − количества учебного времени, отведенного на изучение литературы.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Программа дает автору рабочей программы свободу в распределении материала по годам обучения и четвертям, в выстраивании собственной логики его компоновки.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В соответствии с действующим законодательством «образовательные программы самостоятельно разрабатываются и утверждаются организацией, осуществляющей образовательную деятельность». Это значит, что конкретный учитель, опираясь на ФГОС и примерную программу, разрабатывает собственную рабочую программу в соответствии с локальными нормативными правовыми актами образовательной организации. Он может также воспользоваться программами других авторов (например, авторов того или иного учебника), при необходимости доработав их. При этом он имеет право опираться на </w:t>
      </w:r>
      <w:r>
        <w:rPr>
          <w:rStyle w:val="c0"/>
          <w:color w:val="000000"/>
        </w:rPr>
        <w:lastRenderedPageBreak/>
        <w:t>какую-то одну линию учебников, использовать несколько учебников или учебных пособий. Законодательство требует соответствия разработанной программы Федеральному государственному образовательному стандарту и учета положений данной примерной образовательной программы.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Содержание программы по литературе включает в себя указание литературных произведений и их авторов. Также в программе присутствуют единицы более высокого порядка (жанрово-тематические объединения произведений; группы авторов, обзоры). Отдельно вынесен список теоретических понятий, подлежащих освоению в основной школе.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Количество часов на изучение предмета: 5, 6, 9 классы: в неделю – 3 часа, в год – 102 часа; 7, 8 классы: в неделю – 2 часа, в год – 68 часов. Текущий контроль успеваемости и промежуточная аттестация проводятся в соответствии с Положением о формах, периодичности и порядке проведения текущего контроля успеваемости и промежуточной аттестации обучающихся.</w:t>
      </w:r>
    </w:p>
    <w:p w:rsidR="005A6C37" w:rsidRDefault="005A6C37"/>
    <w:sectPr w:rsidR="005A6C37" w:rsidSect="005A6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47E"/>
    <w:rsid w:val="003F447E"/>
    <w:rsid w:val="005A6C37"/>
    <w:rsid w:val="00A23F66"/>
    <w:rsid w:val="00F96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F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F447E"/>
  </w:style>
  <w:style w:type="character" w:customStyle="1" w:styleId="c0">
    <w:name w:val="c0"/>
    <w:basedOn w:val="a0"/>
    <w:rsid w:val="003F447E"/>
  </w:style>
  <w:style w:type="character" w:customStyle="1" w:styleId="c3">
    <w:name w:val="c3"/>
    <w:basedOn w:val="a0"/>
    <w:rsid w:val="003F447E"/>
  </w:style>
  <w:style w:type="character" w:customStyle="1" w:styleId="c2">
    <w:name w:val="c2"/>
    <w:basedOn w:val="a0"/>
    <w:rsid w:val="003F44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1290</Words>
  <Characters>7359</Characters>
  <Application>Microsoft Office Word</Application>
  <DocSecurity>0</DocSecurity>
  <Lines>61</Lines>
  <Paragraphs>17</Paragraphs>
  <ScaleCrop>false</ScaleCrop>
  <Company>DG Win&amp;Soft</Company>
  <LinksUpToDate>false</LinksUpToDate>
  <CharactersWithSpaces>8632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Колька</dc:creator>
  <cp:lastModifiedBy>c400</cp:lastModifiedBy>
  <cp:revision>3</cp:revision>
  <dcterms:created xsi:type="dcterms:W3CDTF">2018-10-19T10:00:00Z</dcterms:created>
  <dcterms:modified xsi:type="dcterms:W3CDTF">2018-10-19T10:00:00Z</dcterms:modified>
</cp:coreProperties>
</file>